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bCs/>
          <w:szCs w:val="32"/>
        </w:rPr>
      </w:pPr>
      <w:r>
        <w:rPr>
          <w:rFonts w:hint="eastAsia" w:ascii="黑体" w:hAnsi="黑体" w:eastAsia="黑体"/>
          <w:bCs/>
          <w:szCs w:val="32"/>
        </w:rPr>
        <w:t>附件</w:t>
      </w:r>
    </w:p>
    <w:p>
      <w:pPr>
        <w:snapToGrid w:val="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2023年度</w:t>
      </w:r>
      <w:r>
        <w:rPr>
          <w:rFonts w:ascii="方正小标宋简体" w:eastAsia="方正小标宋简体"/>
          <w:bCs/>
          <w:sz w:val="44"/>
          <w:szCs w:val="44"/>
        </w:rPr>
        <w:t>浙江省社科联</w:t>
      </w:r>
      <w:r>
        <w:rPr>
          <w:rFonts w:hint="eastAsia" w:ascii="方正小标宋简体" w:eastAsia="方正小标宋简体"/>
          <w:bCs/>
          <w:sz w:val="44"/>
          <w:szCs w:val="44"/>
        </w:rPr>
        <w:t>研究课题活页</w:t>
      </w:r>
    </w:p>
    <w:tbl>
      <w:tblPr>
        <w:tblStyle w:val="7"/>
        <w:tblW w:w="89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7560"/>
      </w:tblGrid>
      <w:tr>
        <w:trPr>
          <w:trHeight w:val="20" w:hRule="atLeast"/>
          <w:jc w:val="center"/>
        </w:trPr>
        <w:tc>
          <w:tcPr>
            <w:tcW w:w="139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课题名称</w:t>
            </w:r>
          </w:p>
        </w:tc>
        <w:tc>
          <w:tcPr>
            <w:tcW w:w="7560" w:type="dxa"/>
            <w:vAlign w:val="center"/>
          </w:tcPr>
          <w:p>
            <w:pPr>
              <w:snapToGrid w:val="0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</w:tr>
      <w:tr>
        <w:trPr>
          <w:trHeight w:val="20" w:hRule="atLeast"/>
          <w:jc w:val="center"/>
        </w:trPr>
        <w:tc>
          <w:tcPr>
            <w:tcW w:w="139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课题类型</w:t>
            </w:r>
          </w:p>
        </w:tc>
        <w:tc>
          <w:tcPr>
            <w:tcW w:w="7560" w:type="dxa"/>
            <w:vAlign w:val="center"/>
          </w:tcPr>
          <w:p>
            <w:pPr>
              <w:snapToGrid w:val="0"/>
              <w:rPr>
                <w:rFonts w:ascii="仿宋_GB2312" w:eastAsia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□基础理论类           □应用对策类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  <w:jc w:val="center"/>
        </w:trPr>
        <w:tc>
          <w:tcPr>
            <w:tcW w:w="1390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预期成果</w:t>
            </w:r>
          </w:p>
        </w:tc>
        <w:tc>
          <w:tcPr>
            <w:tcW w:w="7560" w:type="dxa"/>
            <w:vAlign w:val="center"/>
          </w:tcPr>
          <w:p>
            <w:pPr>
              <w:snapToGrid w:val="0"/>
              <w:ind w:left="211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□论文   □调研报告    □专著    □其他</w:t>
            </w:r>
          </w:p>
        </w:tc>
      </w:tr>
      <w:tr>
        <w:trPr>
          <w:trHeight w:val="7365" w:hRule="atLeast"/>
          <w:jc w:val="center"/>
        </w:trPr>
        <w:tc>
          <w:tcPr>
            <w:tcW w:w="8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firstLine="462" w:firstLineChars="200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本表参照以下提纲撰写，要求逻辑清晰，主题突出，层次分明，内容翔实，排版清晰。除“研究基础”“参考文献”外，本表与《研究课题申报表》课题设计论证中内容一致，总字数不超过5000字。</w:t>
            </w:r>
          </w:p>
          <w:p>
            <w:pPr>
              <w:snapToGrid w:val="0"/>
              <w:ind w:firstLine="462" w:firstLineChars="200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1.选题依据</w:t>
            </w:r>
            <w:r>
              <w:rPr>
                <w:rFonts w:hint="eastAsia" w:ascii="宋体"/>
                <w:sz w:val="24"/>
              </w:rPr>
              <w:t>：国内外相关研究现状述评，选题的意义；</w:t>
            </w:r>
          </w:p>
          <w:p>
            <w:pPr>
              <w:snapToGrid w:val="0"/>
              <w:ind w:firstLine="367" w:firstLineChars="159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 xml:space="preserve"> 2.研究内容：</w:t>
            </w:r>
            <w:r>
              <w:rPr>
                <w:rFonts w:hint="eastAsia" w:ascii="宋体"/>
                <w:sz w:val="24"/>
              </w:rPr>
              <w:t>本课题研究的基本思路、主要内容和基本步骤；</w:t>
            </w:r>
          </w:p>
          <w:p>
            <w:pPr>
              <w:snapToGrid w:val="0"/>
              <w:ind w:firstLine="462" w:firstLineChars="200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3.学术价值：</w:t>
            </w:r>
            <w:r>
              <w:rPr>
                <w:rFonts w:hint="eastAsia" w:ascii="宋体"/>
                <w:sz w:val="24"/>
              </w:rPr>
              <w:t>本课题研究学术观点、学术思想的特色和创新；</w:t>
            </w:r>
          </w:p>
          <w:p>
            <w:pPr>
              <w:snapToGrid w:val="0"/>
              <w:ind w:firstLine="462" w:firstLineChars="200"/>
              <w:rPr>
                <w:rFonts w:ascii="宋体"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4</w:t>
            </w:r>
            <w:r>
              <w:rPr>
                <w:rFonts w:ascii="宋体"/>
                <w:b/>
                <w:bCs/>
                <w:sz w:val="24"/>
              </w:rPr>
              <w:t>.预期成果：</w:t>
            </w:r>
            <w:r>
              <w:rPr>
                <w:rFonts w:ascii="宋体"/>
                <w:sz w:val="24"/>
              </w:rPr>
              <w:t>预期成果及</w:t>
            </w:r>
            <w:r>
              <w:rPr>
                <w:rFonts w:hint="eastAsia" w:ascii="宋体"/>
                <w:sz w:val="24"/>
              </w:rPr>
              <w:t>实际应用价值、成果去向；</w:t>
            </w:r>
          </w:p>
          <w:p>
            <w:pPr>
              <w:snapToGrid w:val="0"/>
              <w:ind w:firstLine="462" w:firstLineChars="200"/>
              <w:rPr>
                <w:rFonts w:ascii="宋体"/>
                <w:sz w:val="24"/>
              </w:rPr>
            </w:pPr>
            <w:r>
              <w:rPr>
                <w:rFonts w:ascii="宋体"/>
                <w:b/>
                <w:bCs/>
                <w:sz w:val="24"/>
              </w:rPr>
              <w:t>5</w:t>
            </w:r>
            <w:r>
              <w:rPr>
                <w:rFonts w:hint="eastAsia" w:ascii="宋体"/>
                <w:b/>
                <w:bCs/>
                <w:sz w:val="24"/>
              </w:rPr>
              <w:t>.研究基础：</w:t>
            </w:r>
            <w:r>
              <w:rPr>
                <w:rFonts w:hint="eastAsia" w:ascii="宋体"/>
                <w:sz w:val="24"/>
              </w:rPr>
              <w:t>课题负责人前期相关研究成果；</w:t>
            </w:r>
          </w:p>
          <w:p>
            <w:pPr>
              <w:snapToGrid w:val="0"/>
              <w:ind w:firstLine="462" w:firstLineChars="200"/>
              <w:rPr>
                <w:rFonts w:ascii="宋体"/>
              </w:rPr>
            </w:pPr>
            <w:r>
              <w:rPr>
                <w:rFonts w:ascii="宋体"/>
                <w:b/>
                <w:sz w:val="24"/>
              </w:rPr>
              <w:t>6</w:t>
            </w:r>
            <w:r>
              <w:rPr>
                <w:rFonts w:hint="eastAsia" w:ascii="宋体"/>
                <w:b/>
                <w:sz w:val="24"/>
              </w:rPr>
              <w:t>.参考文献：</w:t>
            </w:r>
            <w:r>
              <w:rPr>
                <w:rFonts w:hint="eastAsia" w:ascii="宋体"/>
                <w:sz w:val="24"/>
              </w:rPr>
              <w:t>开展本课题研究的主要中外参考文献（课题负责人的成果除外）（限填10项）。</w:t>
            </w:r>
          </w:p>
        </w:tc>
      </w:tr>
    </w:tbl>
    <w:p>
      <w:pPr>
        <w:tabs>
          <w:tab w:val="left" w:pos="-540"/>
        </w:tabs>
        <w:snapToGrid w:val="0"/>
        <w:ind w:left="-26" w:leftChars="-9" w:right="-531" w:rightChars="-171" w:hanging="1"/>
        <w:rPr>
          <w:rFonts w:ascii="华文楷体" w:hAnsi="华文楷体" w:eastAsia="华文楷体"/>
          <w:b/>
          <w:sz w:val="22"/>
        </w:rPr>
      </w:pPr>
      <w:r>
        <w:rPr>
          <w:rFonts w:hint="eastAsia" w:ascii="华文楷体" w:hAnsi="华文楷体" w:eastAsia="华文楷体"/>
          <w:b/>
          <w:color w:val="000000" w:themeColor="text1"/>
          <w:sz w:val="22"/>
        </w:rPr>
        <w:t>提示：</w:t>
      </w:r>
      <w:r>
        <w:rPr>
          <w:rFonts w:ascii="宋体"/>
          <w:b/>
          <w:bCs/>
          <w:sz w:val="22"/>
        </w:rPr>
        <w:t>1.</w:t>
      </w:r>
      <w:r>
        <w:rPr>
          <w:rFonts w:hint="eastAsia" w:ascii="华文楷体" w:hAnsi="华文楷体" w:eastAsia="华文楷体"/>
          <w:b/>
          <w:sz w:val="22"/>
        </w:rPr>
        <w:t xml:space="preserve"> “活页”不得直接或间接透露个人信息，否则取消参评资格</w:t>
      </w:r>
    </w:p>
    <w:p>
      <w:pPr>
        <w:tabs>
          <w:tab w:val="left" w:pos="-540"/>
        </w:tabs>
        <w:snapToGrid w:val="0"/>
        <w:ind w:left="833" w:leftChars="200" w:hanging="211" w:hangingChars="100"/>
        <w:jc w:val="left"/>
        <w:rPr>
          <w:rFonts w:ascii="华文楷体" w:hAnsi="华文楷体" w:eastAsia="华文楷体"/>
          <w:b/>
          <w:snapToGrid w:val="0"/>
          <w:kern w:val="0"/>
          <w:sz w:val="22"/>
        </w:rPr>
      </w:pPr>
      <w:r>
        <w:rPr>
          <w:rFonts w:ascii="宋体"/>
          <w:b/>
          <w:bCs/>
          <w:sz w:val="22"/>
        </w:rPr>
        <w:t>2.</w:t>
      </w:r>
      <w:r>
        <w:rPr>
          <w:rFonts w:hint="eastAsia" w:ascii="华文楷体" w:hAnsi="华文楷体" w:eastAsia="华文楷体"/>
          <w:b/>
          <w:snapToGrid w:val="0"/>
          <w:kern w:val="0"/>
          <w:sz w:val="22"/>
        </w:rPr>
        <w:t>课题名称要与《研究课题申报表》中一致</w:t>
      </w:r>
    </w:p>
    <w:p>
      <w:pPr>
        <w:tabs>
          <w:tab w:val="left" w:pos="-540"/>
        </w:tabs>
        <w:snapToGrid w:val="0"/>
        <w:ind w:left="833" w:leftChars="200" w:hanging="211" w:hangingChars="100"/>
        <w:jc w:val="left"/>
        <w:rPr>
          <w:rFonts w:ascii="华文楷体" w:hAnsi="华文楷体" w:eastAsia="华文楷体"/>
          <w:b/>
          <w:sz w:val="22"/>
        </w:rPr>
      </w:pPr>
      <w:r>
        <w:rPr>
          <w:rFonts w:ascii="宋体"/>
          <w:b/>
          <w:bCs/>
          <w:sz w:val="22"/>
        </w:rPr>
        <w:t>3.</w:t>
      </w:r>
      <w:r>
        <w:rPr>
          <w:rFonts w:ascii="华文楷体" w:hAnsi="华文楷体" w:eastAsia="华文楷体"/>
          <w:b/>
          <w:sz w:val="22"/>
        </w:rPr>
        <w:t xml:space="preserve"> “</w:t>
      </w:r>
      <w:r>
        <w:rPr>
          <w:rFonts w:hint="eastAsia" w:ascii="华文楷体" w:hAnsi="华文楷体" w:eastAsia="华文楷体"/>
          <w:b/>
          <w:sz w:val="22"/>
        </w:rPr>
        <w:t>课题</w:t>
      </w:r>
      <w:r>
        <w:rPr>
          <w:rFonts w:ascii="华文楷体" w:hAnsi="华文楷体" w:eastAsia="华文楷体"/>
          <w:b/>
          <w:sz w:val="22"/>
        </w:rPr>
        <w:t>负责人</w:t>
      </w:r>
      <w:r>
        <w:rPr>
          <w:rFonts w:hint="eastAsia" w:ascii="华文楷体" w:hAnsi="华文楷体" w:eastAsia="华文楷体"/>
          <w:b/>
          <w:sz w:val="22"/>
        </w:rPr>
        <w:t>前期相关研究成果”只填与</w:t>
      </w:r>
      <w:r>
        <w:rPr>
          <w:rFonts w:ascii="华文楷体" w:hAnsi="华文楷体" w:eastAsia="华文楷体"/>
          <w:b/>
          <w:sz w:val="22"/>
        </w:rPr>
        <w:t>本课题研究相关的</w:t>
      </w:r>
      <w:r>
        <w:rPr>
          <w:rFonts w:hint="eastAsia" w:ascii="华文楷体" w:hAnsi="华文楷体" w:eastAsia="华文楷体"/>
          <w:b/>
          <w:sz w:val="22"/>
        </w:rPr>
        <w:t>成果名称、成果形式、作者排序、刊物等级</w:t>
      </w:r>
      <w:r>
        <w:rPr>
          <w:rFonts w:ascii="华文楷体" w:hAnsi="华文楷体" w:eastAsia="华文楷体"/>
          <w:b/>
          <w:sz w:val="22"/>
        </w:rPr>
        <w:t>等</w:t>
      </w:r>
      <w:r>
        <w:rPr>
          <w:rFonts w:hint="eastAsia" w:ascii="华文楷体" w:hAnsi="华文楷体" w:eastAsia="华文楷体"/>
          <w:b/>
          <w:sz w:val="22"/>
        </w:rPr>
        <w:t>，不得填写作者姓名、单位、刊名或出版社名称等</w:t>
      </w:r>
    </w:p>
    <w:p>
      <w:pPr>
        <w:tabs>
          <w:tab w:val="left" w:pos="-540"/>
        </w:tabs>
        <w:snapToGrid w:val="0"/>
        <w:ind w:left="833" w:leftChars="200" w:hanging="211" w:hangingChars="100"/>
        <w:jc w:val="left"/>
        <w:rPr>
          <w:rFonts w:ascii="仿宋_GB2312" w:hAnsi="仿宋" w:eastAsia="仿宋_GB2312" w:cs="Helvetica"/>
          <w:sz w:val="28"/>
          <w:szCs w:val="28"/>
        </w:rPr>
      </w:pPr>
      <w:r>
        <w:rPr>
          <w:rFonts w:hint="eastAsia" w:ascii="宋体"/>
          <w:b/>
          <w:bCs/>
          <w:sz w:val="22"/>
        </w:rPr>
        <w:t>4</w:t>
      </w:r>
      <w:r>
        <w:rPr>
          <w:rFonts w:ascii="宋体"/>
          <w:b/>
          <w:bCs/>
          <w:sz w:val="22"/>
        </w:rPr>
        <w:t>.</w:t>
      </w:r>
      <w:r>
        <w:rPr>
          <w:rFonts w:ascii="华文楷体" w:hAnsi="华文楷体" w:eastAsia="华文楷体"/>
          <w:b/>
          <w:sz w:val="22"/>
        </w:rPr>
        <w:t xml:space="preserve"> “</w:t>
      </w:r>
      <w:r>
        <w:rPr>
          <w:rFonts w:hint="eastAsia" w:ascii="华文楷体" w:hAnsi="华文楷体" w:eastAsia="华文楷体"/>
          <w:b/>
          <w:sz w:val="22"/>
        </w:rPr>
        <w:t>活页”务必以P</w:t>
      </w:r>
      <w:r>
        <w:rPr>
          <w:rFonts w:ascii="华文楷体" w:hAnsi="华文楷体" w:eastAsia="华文楷体"/>
          <w:b/>
          <w:sz w:val="22"/>
        </w:rPr>
        <w:t>DF格式在申报系统</w:t>
      </w:r>
      <w:r>
        <w:rPr>
          <w:rFonts w:hint="eastAsia" w:ascii="华文楷体" w:hAnsi="华文楷体" w:eastAsia="华文楷体"/>
          <w:b/>
          <w:sz w:val="22"/>
        </w:rPr>
        <w:t>附件区</w:t>
      </w:r>
      <w:r>
        <w:rPr>
          <w:rFonts w:ascii="华文楷体" w:hAnsi="华文楷体" w:eastAsia="华文楷体"/>
          <w:b/>
          <w:sz w:val="22"/>
        </w:rPr>
        <w:t>上传</w:t>
      </w:r>
    </w:p>
    <w:p>
      <w:pPr>
        <w:pStyle w:val="5"/>
        <w:keepNext/>
        <w:widowControl w:val="0"/>
        <w:overflowPunct w:val="0"/>
        <w:adjustRightInd w:val="0"/>
        <w:snapToGrid w:val="0"/>
        <w:spacing w:before="0" w:beforeAutospacing="0" w:after="0" w:afterAutospacing="0" w:line="312" w:lineRule="auto"/>
        <w:jc w:val="both"/>
        <w:rPr>
          <w:rFonts w:hint="eastAsia" w:ascii="仿宋_GB2312" w:hAnsi="仿宋" w:eastAsia="仿宋_GB2312" w:cs="Helvetica"/>
          <w:sz w:val="44"/>
          <w:szCs w:val="44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588" w:left="1588" w:header="851" w:footer="1191" w:gutter="0"/>
      <w:cols w:space="720" w:num="1"/>
      <w:docGrid w:type="linesAndChars" w:linePitch="600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">
    <w:altName w:val="苹方-简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Helvetica"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280" w:firstLineChars="1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－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－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－</w: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